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BA0D3" w14:textId="77777777" w:rsidR="008873E6" w:rsidRDefault="0048240A">
      <w:pPr>
        <w:spacing w:after="60"/>
      </w:pPr>
      <w:r>
        <w:rPr>
          <w:b/>
          <w:bCs/>
          <w:color w:val="2E6B5E"/>
          <w:spacing w:val="40"/>
        </w:rPr>
        <w:t>OPWIJK VRAAGT HET AAN</w:t>
      </w:r>
    </w:p>
    <w:p w14:paraId="6C55A48D" w14:textId="77777777" w:rsidR="008873E6" w:rsidRDefault="0048240A">
      <w:pPr>
        <w:spacing w:after="80"/>
      </w:pPr>
      <w:r>
        <w:rPr>
          <w:b/>
          <w:bCs/>
          <w:color w:val="1F3B36"/>
          <w:sz w:val="40"/>
          <w:szCs w:val="40"/>
        </w:rPr>
        <w:t>Maak van jouw buurt een warme, zorgzame buurt</w:t>
      </w:r>
    </w:p>
    <w:p w14:paraId="2C96B6A0" w14:textId="13F98CA5" w:rsidR="008873E6" w:rsidRDefault="0048240A">
      <w:pPr>
        <w:pBdr>
          <w:bottom w:val="single" w:sz="8" w:space="8" w:color="2E6B5E"/>
        </w:pBdr>
        <w:spacing w:after="300"/>
      </w:pPr>
      <w:r>
        <w:rPr>
          <w:i/>
          <w:iCs/>
          <w:color w:val="555555"/>
          <w:sz w:val="24"/>
          <w:szCs w:val="24"/>
        </w:rPr>
        <w:t>Verslag</w:t>
      </w:r>
      <w:r>
        <w:rPr>
          <w:i/>
          <w:iCs/>
          <w:color w:val="555555"/>
          <w:sz w:val="24"/>
          <w:szCs w:val="24"/>
        </w:rPr>
        <w:t xml:space="preserve"> buurtbevraging – oktober 2026</w:t>
      </w:r>
    </w:p>
    <w:p w14:paraId="7DD6F693" w14:textId="77777777" w:rsidR="008873E6" w:rsidRDefault="0048240A">
      <w:pPr>
        <w:spacing w:after="140" w:line="300" w:lineRule="auto"/>
      </w:pPr>
      <w:r>
        <w:t>Een zorgzame buurt is een buurt waar iedereen zich goed voelt: waar jong en oud elkaar ontmoeten, waar buren naar elkaar omkijken en waar hulp dichtbij is wanneer dat nodig is. Een buurt waar iedereen meetelt en meedoet.</w:t>
      </w:r>
    </w:p>
    <w:p w14:paraId="3ABE5BDD" w14:textId="67954FA2" w:rsidR="008873E6" w:rsidRDefault="0048240A">
      <w:pPr>
        <w:spacing w:after="140" w:line="300" w:lineRule="auto"/>
      </w:pPr>
      <w:r>
        <w:t>De centrale vraag: hoe maken we van onze buurt een plek waar iedereen zich thuis voelt? We wilden niet alleen uitleggen wat een zorgzame buurt is, maar vooral luisteren naar de ervaringen en ideeën van de aanwezigen. Zij zijn tenslotte de experten van hun eigen buurt.</w:t>
      </w:r>
    </w:p>
    <w:p w14:paraId="3375700F" w14:textId="77777777" w:rsidR="00C04BFF" w:rsidRDefault="00C04BFF">
      <w:pPr>
        <w:spacing w:after="140" w:line="300" w:lineRule="auto"/>
      </w:pPr>
    </w:p>
    <w:p w14:paraId="33D70DDE" w14:textId="6C36961E" w:rsidR="008873E6" w:rsidRDefault="00C04BFF">
      <w:pPr>
        <w:pStyle w:val="Kop1"/>
      </w:pPr>
      <w:r>
        <w:t xml:space="preserve">Introductie zorgzame buurten </w:t>
      </w:r>
    </w:p>
    <w:p w14:paraId="5C3BDCA8" w14:textId="77777777" w:rsidR="008873E6" w:rsidRDefault="0048240A">
      <w:pPr>
        <w:spacing w:after="140" w:line="300" w:lineRule="auto"/>
      </w:pPr>
      <w:r>
        <w:t>We openden met een eenvoudige vraag: wat maakt dat jij je thuis voelt in een buurt? Woorden als groeten, veiligheid, contact, hulp, vertrouwen en ontmoeting kwamen meteen bovendrijven.</w:t>
      </w:r>
    </w:p>
    <w:p w14:paraId="7F8CFF28" w14:textId="77777777" w:rsidR="008873E6" w:rsidRDefault="0048240A">
      <w:pPr>
        <w:spacing w:after="140" w:line="300" w:lineRule="auto"/>
      </w:pPr>
      <w:r>
        <w:t>Daarna stonden we stil bij wat een zorgzame buurt precies inhoudt en waarom ze vandaag zo belangrijk is. We leven steeds meer naast elkaar: mensen hebben een druk leven, ouderen wonen langer thuis, nieuwkomers zoeken hun weg en het aantal alleenstaanden stijgt. Daardoor verdwijnen spontane contacten soms, met eenzaamheid en moeilijk vindbare hulp als gevolg. Tegelijk toont onderzoek dat een sterke buurt eenzaamheid vermindert, het welzijn verhoogt en mensen langer zelfstandig laat wonen.</w:t>
      </w:r>
    </w:p>
    <w:p w14:paraId="5F259179" w14:textId="5A7C281B" w:rsidR="008873E6" w:rsidRDefault="00C04BFF" w:rsidP="00C04BFF">
      <w:pPr>
        <w:spacing w:after="140" w:line="300" w:lineRule="auto"/>
      </w:pPr>
      <w:r>
        <w:t xml:space="preserve">We overliepen enkele praktijkvoorbeelden in Opwijk zoals </w:t>
      </w:r>
      <w:r w:rsidR="0048240A">
        <w:t xml:space="preserve">Samen Ster(k), Buurtpret op de </w:t>
      </w:r>
      <w:proofErr w:type="spellStart"/>
      <w:r w:rsidR="0048240A">
        <w:t>Berrewet</w:t>
      </w:r>
      <w:proofErr w:type="spellEnd"/>
      <w:r w:rsidR="0048240A">
        <w:t>, de babbeltaartjes, het lokaal dienstencentrum</w:t>
      </w:r>
      <w:r>
        <w:t xml:space="preserve"> Den Hopstaak</w:t>
      </w:r>
      <w:r w:rsidR="0048240A">
        <w:t xml:space="preserve">, Krasse buurt en </w:t>
      </w:r>
      <w:proofErr w:type="spellStart"/>
      <w:r w:rsidR="0048240A">
        <w:t>Hoplr</w:t>
      </w:r>
      <w:proofErr w:type="spellEnd"/>
      <w:r w:rsidR="0048240A">
        <w:t>.</w:t>
      </w:r>
      <w:r>
        <w:t xml:space="preserve"> Daarnaast kwamen er ook enkele inspirerende initiatieven ter sprake zoals de babbel(t)</w:t>
      </w:r>
      <w:proofErr w:type="spellStart"/>
      <w:r>
        <w:t>asse</w:t>
      </w:r>
      <w:proofErr w:type="spellEnd"/>
      <w:r>
        <w:t xml:space="preserve"> in Asse, de doorgeefvaas waarmee je iemand in de bloemetjes zet en vervolgens doorgeeft of het buren-vriendenboek. </w:t>
      </w:r>
    </w:p>
    <w:p w14:paraId="3F4AB72F" w14:textId="4B65E2D9" w:rsidR="008873E6" w:rsidRDefault="00C04BFF">
      <w:pPr>
        <w:spacing w:after="140" w:line="300" w:lineRule="auto"/>
      </w:pPr>
      <w:r>
        <w:t>Tijdens het groepsgesprek probeerden we</w:t>
      </w:r>
      <w:r w:rsidR="0048240A">
        <w:t xml:space="preserve"> in kaart</w:t>
      </w:r>
      <w:r>
        <w:t xml:space="preserve"> te brengen wat er in ‘onze’ buurt al is, wat sterk is</w:t>
      </w:r>
      <w:r w:rsidR="0048240A">
        <w:t>, waar de uitdagingen liggen en waar kansen zijn om meer verbinding te creëren. Hieronder vind je een overzicht van wat er gezegd werd.</w:t>
      </w:r>
    </w:p>
    <w:p w14:paraId="72889C1E" w14:textId="77777777" w:rsidR="00C04BFF" w:rsidRDefault="00C04BFF">
      <w:pPr>
        <w:spacing w:after="140" w:line="300" w:lineRule="auto"/>
      </w:pPr>
    </w:p>
    <w:p w14:paraId="306252F4" w14:textId="2F3604BB" w:rsidR="008873E6" w:rsidRDefault="00C04BFF">
      <w:pPr>
        <w:pStyle w:val="Kop1"/>
      </w:pPr>
      <w:r>
        <w:t>Groepsgesprek</w:t>
      </w:r>
    </w:p>
    <w:p w14:paraId="47151C0E" w14:textId="77777777" w:rsidR="008873E6" w:rsidRDefault="0048240A">
      <w:pPr>
        <w:pStyle w:val="Kop2"/>
      </w:pPr>
      <w:r>
        <w:t>Wat goed werkt</w:t>
      </w:r>
    </w:p>
    <w:p w14:paraId="0FE20E85" w14:textId="4233E9FA" w:rsidR="008873E6" w:rsidRDefault="0048240A">
      <w:pPr>
        <w:spacing w:after="140" w:line="300" w:lineRule="auto"/>
      </w:pPr>
      <w:r>
        <w:rPr>
          <w:b/>
          <w:bCs/>
        </w:rPr>
        <w:t xml:space="preserve">De affiche ‘Goeiendag zeggen’ was een voltreffer. </w:t>
      </w:r>
      <w:r>
        <w:t>Ze kwam in de gesprekken meermaals terug. De aanwezigen vinden het een sterke actie die opnieuw zou mogen lopen, met de oproep aan iedereen om de affiche aan het raam te hangen.</w:t>
      </w:r>
      <w:r w:rsidR="00C04BFF">
        <w:t xml:space="preserve"> Een nieuwe actie hierrond vond de groep een goed idee. </w:t>
      </w:r>
    </w:p>
    <w:p w14:paraId="6E53B817" w14:textId="77777777" w:rsidR="008873E6" w:rsidRDefault="0048240A">
      <w:pPr>
        <w:spacing w:after="140" w:line="300" w:lineRule="auto"/>
      </w:pPr>
      <w:r>
        <w:rPr>
          <w:b/>
          <w:bCs/>
        </w:rPr>
        <w:lastRenderedPageBreak/>
        <w:t xml:space="preserve">Elkaar kennen geeft een veilig gevoel. </w:t>
      </w:r>
      <w:r>
        <w:t>Wie zijn buren kent, voelt zich veiliger, zeker ’s avonds en in het donker.</w:t>
      </w:r>
    </w:p>
    <w:p w14:paraId="1CCA37E7" w14:textId="77777777" w:rsidR="008873E6" w:rsidRDefault="0048240A">
      <w:pPr>
        <w:spacing w:after="140" w:line="300" w:lineRule="auto"/>
      </w:pPr>
      <w:r>
        <w:rPr>
          <w:b/>
          <w:bCs/>
        </w:rPr>
        <w:t xml:space="preserve">Banken en stoelen buiten verbinden. </w:t>
      </w:r>
      <w:r>
        <w:t>Een plek om even te zitten, zorgt vanzelf voor een babbel met wie voorbijkomt.</w:t>
      </w:r>
    </w:p>
    <w:p w14:paraId="00655252" w14:textId="77777777" w:rsidR="00C04BFF" w:rsidRDefault="00C04BFF">
      <w:pPr>
        <w:spacing w:after="140" w:line="300" w:lineRule="auto"/>
      </w:pPr>
    </w:p>
    <w:p w14:paraId="14CF61FA" w14:textId="77777777" w:rsidR="008873E6" w:rsidRDefault="0048240A">
      <w:pPr>
        <w:pStyle w:val="Kop2"/>
      </w:pPr>
      <w:r>
        <w:t>Waar het moeilijk loopt</w:t>
      </w:r>
    </w:p>
    <w:p w14:paraId="72EE6B1D" w14:textId="4383C3EE" w:rsidR="008873E6" w:rsidRDefault="0048240A">
      <w:pPr>
        <w:spacing w:after="140" w:line="300" w:lineRule="auto"/>
      </w:pPr>
      <w:r>
        <w:t xml:space="preserve">Niet in elke buurt komt burencontact even makkelijk tot stand. Wie langs een steenweg woont, heeft een heel ander contact met de buren dan wie in een woonwijk woont. Ook waar huizen ver uit elkaar liggen, waar buren </w:t>
      </w:r>
      <w:r w:rsidR="00C04BFF">
        <w:t>elkaar niet begroeten</w:t>
      </w:r>
      <w:r>
        <w:t xml:space="preserve"> of </w:t>
      </w:r>
      <w:r w:rsidR="00C04BFF">
        <w:t xml:space="preserve">erg </w:t>
      </w:r>
      <w:r>
        <w:t xml:space="preserve">op zichzelf </w:t>
      </w:r>
      <w:r w:rsidR="00C04BFF">
        <w:t>zijn</w:t>
      </w:r>
      <w:r>
        <w:t xml:space="preserve">, is het moeilijk om contacten te stimuleren. </w:t>
      </w:r>
      <w:r w:rsidR="00C04BFF">
        <w:t>Op</w:t>
      </w:r>
      <w:r>
        <w:t xml:space="preserve"> die plekken zou extra ingezet mogen worden.</w:t>
      </w:r>
    </w:p>
    <w:p w14:paraId="3856D451" w14:textId="77777777" w:rsidR="00C04BFF" w:rsidRDefault="0048240A">
      <w:pPr>
        <w:spacing w:after="140" w:line="300" w:lineRule="auto"/>
      </w:pPr>
      <w:r>
        <w:t xml:space="preserve">Met </w:t>
      </w:r>
      <w:r w:rsidR="00C04BFF">
        <w:t>anderstalige</w:t>
      </w:r>
      <w:r>
        <w:t xml:space="preserve"> nieuwkomers is het vaak lastig om contact te leggen, soms omdat de taal een drempel is, soms omdat zij het contact eerder </w:t>
      </w:r>
      <w:r w:rsidR="00C04BFF">
        <w:t xml:space="preserve">(lijken te) </w:t>
      </w:r>
      <w:r>
        <w:t xml:space="preserve">mijden. </w:t>
      </w:r>
    </w:p>
    <w:p w14:paraId="3F9039B0" w14:textId="656E7025" w:rsidR="008873E6" w:rsidRDefault="00C04BFF">
      <w:pPr>
        <w:spacing w:after="140" w:line="300" w:lineRule="auto"/>
      </w:pPr>
      <w:r>
        <w:t>Rond nieuwe inwoners in het algemeen zeiden de aa</w:t>
      </w:r>
      <w:r w:rsidR="0048240A">
        <w:t xml:space="preserve">nwezigen dat </w:t>
      </w:r>
      <w:r>
        <w:t xml:space="preserve">zij niet altijd welkom geheten worden door de buren. </w:t>
      </w:r>
    </w:p>
    <w:p w14:paraId="69CB0A13" w14:textId="77777777" w:rsidR="00C04BFF" w:rsidRDefault="0048240A">
      <w:pPr>
        <w:spacing w:after="140" w:line="300" w:lineRule="auto"/>
      </w:pPr>
      <w:r>
        <w:t xml:space="preserve">Een terugkerende zorg is dat er te weinig wordt omgekeken naar oudere buren. </w:t>
      </w:r>
    </w:p>
    <w:p w14:paraId="22ADF033" w14:textId="05E4A501" w:rsidR="00C04BFF" w:rsidRDefault="0048240A">
      <w:pPr>
        <w:spacing w:after="140" w:line="300" w:lineRule="auto"/>
      </w:pPr>
      <w:r>
        <w:t xml:space="preserve">Ook buurtfeesten kwamen ter sprake: ze zijn fijn, maar worden vaak opgestart en na een tijd weer stopgezet. Bovendien </w:t>
      </w:r>
      <w:r w:rsidR="00C04BFF">
        <w:t xml:space="preserve">zijn bewoners van andere straten niet altijd welkom. Ook ouderen ervaren soms een drempel. </w:t>
      </w:r>
    </w:p>
    <w:p w14:paraId="60DD2658" w14:textId="77777777" w:rsidR="00C04BFF" w:rsidRDefault="00C04BFF">
      <w:pPr>
        <w:spacing w:after="140" w:line="300" w:lineRule="auto"/>
      </w:pPr>
    </w:p>
    <w:p w14:paraId="50578974" w14:textId="513E470A" w:rsidR="008873E6" w:rsidRDefault="0048240A" w:rsidP="00C04BFF">
      <w:pPr>
        <w:pStyle w:val="Kop2"/>
      </w:pPr>
      <w:r>
        <w:t>Ideeën en dromen</w:t>
      </w:r>
    </w:p>
    <w:p w14:paraId="49410ACC" w14:textId="2230703C" w:rsidR="008873E6" w:rsidRDefault="0048240A">
      <w:pPr>
        <w:pStyle w:val="Lijstalinea"/>
        <w:numPr>
          <w:ilvl w:val="0"/>
          <w:numId w:val="2"/>
        </w:numPr>
        <w:spacing w:after="100" w:line="290" w:lineRule="auto"/>
      </w:pPr>
      <w:r>
        <w:rPr>
          <w:b/>
          <w:bCs/>
        </w:rPr>
        <w:t>N</w:t>
      </w:r>
      <w:r>
        <w:rPr>
          <w:b/>
          <w:bCs/>
        </w:rPr>
        <w:t xml:space="preserve">ieuwe buren verwelkomen. </w:t>
      </w:r>
      <w:r>
        <w:t>Bewust contact zoeken met wie nieuw in de straat komt wonen</w:t>
      </w:r>
      <w:r w:rsidR="00C04BFF">
        <w:t>.</w:t>
      </w:r>
    </w:p>
    <w:p w14:paraId="5F47FDEA" w14:textId="1BA77422" w:rsidR="008873E6" w:rsidRDefault="0048240A">
      <w:pPr>
        <w:pStyle w:val="Lijstalinea"/>
        <w:numPr>
          <w:ilvl w:val="0"/>
          <w:numId w:val="2"/>
        </w:numPr>
        <w:spacing w:after="100" w:line="290" w:lineRule="auto"/>
      </w:pPr>
      <w:r>
        <w:rPr>
          <w:b/>
          <w:bCs/>
        </w:rPr>
        <w:t xml:space="preserve">Aperitief of koffie op straat. </w:t>
      </w:r>
      <w:r>
        <w:t xml:space="preserve">Niet meteen een heel feest organiseren, maar een bank buiten zetten, een </w:t>
      </w:r>
      <w:r w:rsidR="00C04BFF">
        <w:t>aperitief box kunnen ontlenen</w:t>
      </w:r>
      <w:r>
        <w:t xml:space="preserve"> of een thermos koffie voorzien en samen even buiten komen.</w:t>
      </w:r>
    </w:p>
    <w:p w14:paraId="67E4D09F" w14:textId="77777777" w:rsidR="008873E6" w:rsidRDefault="0048240A">
      <w:pPr>
        <w:pStyle w:val="Lijstalinea"/>
        <w:numPr>
          <w:ilvl w:val="0"/>
          <w:numId w:val="2"/>
        </w:numPr>
        <w:spacing w:after="100" w:line="290" w:lineRule="auto"/>
      </w:pPr>
      <w:r>
        <w:rPr>
          <w:b/>
          <w:bCs/>
        </w:rPr>
        <w:t xml:space="preserve">Jaarlijks terugkerende acties. </w:t>
      </w:r>
      <w:r>
        <w:t>Burencontact af en toe in de kijker zetten met eenvoudige oproepen: ruim bij sneeuw ook de oprit van je oudere buur, of breng op een hittedag een verfrissend drankje langs. Zulke kleine gebaren doen vanzelf contacten ontstaan.</w:t>
      </w:r>
    </w:p>
    <w:p w14:paraId="50246310" w14:textId="4B7A8058" w:rsidR="008873E6" w:rsidRDefault="0048240A">
      <w:pPr>
        <w:pStyle w:val="Lijstalinea"/>
        <w:numPr>
          <w:ilvl w:val="0"/>
          <w:numId w:val="2"/>
        </w:numPr>
        <w:spacing w:after="100" w:line="290" w:lineRule="auto"/>
      </w:pPr>
      <w:r>
        <w:rPr>
          <w:b/>
          <w:bCs/>
        </w:rPr>
        <w:t xml:space="preserve">De geschiedenis van de straat. </w:t>
      </w:r>
      <w:r>
        <w:t xml:space="preserve">Samen met de buurt </w:t>
      </w:r>
      <w:r w:rsidR="00C04BFF">
        <w:t>op zoek gaan naar de geschiedenis van de straat</w:t>
      </w:r>
      <w:r>
        <w:t xml:space="preserve"> en daar iets mee doen.</w:t>
      </w:r>
    </w:p>
    <w:p w14:paraId="1EF94DF5" w14:textId="77777777" w:rsidR="008873E6" w:rsidRDefault="0048240A">
      <w:pPr>
        <w:pStyle w:val="Lijstalinea"/>
        <w:numPr>
          <w:ilvl w:val="0"/>
          <w:numId w:val="2"/>
        </w:numPr>
        <w:spacing w:after="100" w:line="290" w:lineRule="auto"/>
      </w:pPr>
      <w:r>
        <w:rPr>
          <w:b/>
          <w:bCs/>
        </w:rPr>
        <w:t xml:space="preserve">Een burenvriendenboek. </w:t>
      </w:r>
      <w:r>
        <w:t>Een boek dat van deur tot deur gaat, waarin iedereen iets over zichzelf of over het verleden van de straat kan schrijven.</w:t>
      </w:r>
    </w:p>
    <w:p w14:paraId="5D306E1E" w14:textId="77777777" w:rsidR="008873E6" w:rsidRDefault="0048240A">
      <w:pPr>
        <w:pStyle w:val="Lijstalinea"/>
        <w:numPr>
          <w:ilvl w:val="0"/>
          <w:numId w:val="2"/>
        </w:numPr>
        <w:spacing w:after="100" w:line="290" w:lineRule="auto"/>
      </w:pPr>
      <w:r>
        <w:rPr>
          <w:b/>
          <w:bCs/>
        </w:rPr>
        <w:t xml:space="preserve">Een buurtkrant. </w:t>
      </w:r>
      <w:r>
        <w:t>Met nieuwtjes en weetjes uit de buurt.</w:t>
      </w:r>
    </w:p>
    <w:p w14:paraId="5A85CA1A" w14:textId="7EB5DC14" w:rsidR="00C04BFF" w:rsidRPr="00C04BFF" w:rsidRDefault="0048240A" w:rsidP="00C04BFF">
      <w:pPr>
        <w:pStyle w:val="Lijstalinea"/>
        <w:numPr>
          <w:ilvl w:val="0"/>
          <w:numId w:val="2"/>
        </w:numPr>
        <w:spacing w:after="100" w:line="290" w:lineRule="auto"/>
      </w:pPr>
      <w:r>
        <w:rPr>
          <w:b/>
          <w:bCs/>
        </w:rPr>
        <w:t xml:space="preserve">De affiche ‘Goeiendag zeggen’ opnieuw verspreiden. </w:t>
      </w:r>
    </w:p>
    <w:p w14:paraId="31690A16" w14:textId="77777777" w:rsidR="00C04BFF" w:rsidRDefault="00C04BFF" w:rsidP="00C04BFF">
      <w:pPr>
        <w:pStyle w:val="Lijstalinea"/>
        <w:spacing w:after="100" w:line="290" w:lineRule="auto"/>
        <w:ind w:left="540"/>
      </w:pPr>
    </w:p>
    <w:p w14:paraId="56350451" w14:textId="77777777" w:rsidR="00C04BFF" w:rsidRDefault="00C04BFF" w:rsidP="00C04BFF">
      <w:pPr>
        <w:pStyle w:val="Lijstalinea"/>
        <w:spacing w:after="100" w:line="290" w:lineRule="auto"/>
        <w:ind w:left="540"/>
      </w:pPr>
    </w:p>
    <w:p w14:paraId="0EF37984" w14:textId="77777777" w:rsidR="008873E6" w:rsidRDefault="0048240A">
      <w:pPr>
        <w:pStyle w:val="Kop1"/>
      </w:pPr>
      <w:r>
        <w:lastRenderedPageBreak/>
        <w:t>Tot slot</w:t>
      </w:r>
    </w:p>
    <w:p w14:paraId="23DB74F5" w14:textId="77777777" w:rsidR="008223B3" w:rsidRDefault="0048240A">
      <w:pPr>
        <w:spacing w:after="140" w:line="300" w:lineRule="auto"/>
      </w:pPr>
      <w:r>
        <w:t xml:space="preserve">De avond maakte duidelijk dat een zorgzame buurt niet begint bij grote projecten, maar bij kleine gebaren: een groet, een kop koffie, even aanbellen bij de oudere buur. </w:t>
      </w:r>
    </w:p>
    <w:p w14:paraId="2D897E97" w14:textId="30540F4B" w:rsidR="008873E6" w:rsidRDefault="0048240A">
      <w:pPr>
        <w:spacing w:after="140" w:line="300" w:lineRule="auto"/>
      </w:pPr>
      <w:r>
        <w:t xml:space="preserve">Tegelijk vragen buurten waar contact moeilijker loopt, zoals langs steenwegen </w:t>
      </w:r>
      <w:r w:rsidR="008223B3">
        <w:t xml:space="preserve">of buurten met veel (anderstalige) nieuwkomers en ouderen extra aandacht. </w:t>
      </w:r>
    </w:p>
    <w:p w14:paraId="0ECA4532" w14:textId="3522A423" w:rsidR="008873E6" w:rsidRDefault="008873E6">
      <w:pPr>
        <w:spacing w:after="140" w:line="300" w:lineRule="auto"/>
      </w:pPr>
    </w:p>
    <w:sectPr w:rsidR="008873E6">
      <w:pgSz w:w="11906" w:h="16838"/>
      <w:pgMar w:top="1300" w:right="1400" w:bottom="1300" w:left="14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1172C"/>
    <w:multiLevelType w:val="hybridMultilevel"/>
    <w:tmpl w:val="1BC83F3A"/>
    <w:lvl w:ilvl="0" w:tplc="273A1FE2">
      <w:start w:val="1"/>
      <w:numFmt w:val="bullet"/>
      <w:lvlText w:val="●"/>
      <w:lvlJc w:val="left"/>
      <w:pPr>
        <w:ind w:left="720" w:hanging="360"/>
      </w:pPr>
    </w:lvl>
    <w:lvl w:ilvl="1" w:tplc="AB86AA8A">
      <w:start w:val="1"/>
      <w:numFmt w:val="bullet"/>
      <w:lvlText w:val="○"/>
      <w:lvlJc w:val="left"/>
      <w:pPr>
        <w:ind w:left="1440" w:hanging="360"/>
      </w:pPr>
    </w:lvl>
    <w:lvl w:ilvl="2" w:tplc="0ED8CFBA">
      <w:start w:val="1"/>
      <w:numFmt w:val="bullet"/>
      <w:lvlText w:val="■"/>
      <w:lvlJc w:val="left"/>
      <w:pPr>
        <w:ind w:left="2160" w:hanging="360"/>
      </w:pPr>
    </w:lvl>
    <w:lvl w:ilvl="3" w:tplc="AE4AE258">
      <w:start w:val="1"/>
      <w:numFmt w:val="bullet"/>
      <w:lvlText w:val="●"/>
      <w:lvlJc w:val="left"/>
      <w:pPr>
        <w:ind w:left="2880" w:hanging="360"/>
      </w:pPr>
    </w:lvl>
    <w:lvl w:ilvl="4" w:tplc="0BD084C0">
      <w:start w:val="1"/>
      <w:numFmt w:val="bullet"/>
      <w:lvlText w:val="○"/>
      <w:lvlJc w:val="left"/>
      <w:pPr>
        <w:ind w:left="3600" w:hanging="360"/>
      </w:pPr>
    </w:lvl>
    <w:lvl w:ilvl="5" w:tplc="40486154">
      <w:start w:val="1"/>
      <w:numFmt w:val="bullet"/>
      <w:lvlText w:val="■"/>
      <w:lvlJc w:val="left"/>
      <w:pPr>
        <w:ind w:left="4320" w:hanging="360"/>
      </w:pPr>
    </w:lvl>
    <w:lvl w:ilvl="6" w:tplc="72E07334">
      <w:start w:val="1"/>
      <w:numFmt w:val="bullet"/>
      <w:lvlText w:val="●"/>
      <w:lvlJc w:val="left"/>
      <w:pPr>
        <w:ind w:left="5040" w:hanging="360"/>
      </w:pPr>
    </w:lvl>
    <w:lvl w:ilvl="7" w:tplc="2216F226">
      <w:start w:val="1"/>
      <w:numFmt w:val="bullet"/>
      <w:lvlText w:val="●"/>
      <w:lvlJc w:val="left"/>
      <w:pPr>
        <w:ind w:left="5760" w:hanging="360"/>
      </w:pPr>
    </w:lvl>
    <w:lvl w:ilvl="8" w:tplc="238291EE">
      <w:start w:val="1"/>
      <w:numFmt w:val="bullet"/>
      <w:lvlText w:val="●"/>
      <w:lvlJc w:val="left"/>
      <w:pPr>
        <w:ind w:left="6480" w:hanging="360"/>
      </w:pPr>
    </w:lvl>
  </w:abstractNum>
  <w:abstractNum w:abstractNumId="1" w15:restartNumberingAfterBreak="0">
    <w:nsid w:val="41EF36CA"/>
    <w:multiLevelType w:val="hybridMultilevel"/>
    <w:tmpl w:val="65C25BB8"/>
    <w:lvl w:ilvl="0" w:tplc="0D084F4E">
      <w:start w:val="1"/>
      <w:numFmt w:val="bullet"/>
      <w:lvlText w:val="•"/>
      <w:lvlJc w:val="left"/>
      <w:pPr>
        <w:ind w:left="540" w:hanging="300"/>
      </w:pPr>
    </w:lvl>
    <w:lvl w:ilvl="1" w:tplc="CF9292F4">
      <w:numFmt w:val="decimal"/>
      <w:lvlText w:val=""/>
      <w:lvlJc w:val="left"/>
    </w:lvl>
    <w:lvl w:ilvl="2" w:tplc="47E6DAEC">
      <w:numFmt w:val="decimal"/>
      <w:lvlText w:val=""/>
      <w:lvlJc w:val="left"/>
    </w:lvl>
    <w:lvl w:ilvl="3" w:tplc="2766BB56">
      <w:numFmt w:val="decimal"/>
      <w:lvlText w:val=""/>
      <w:lvlJc w:val="left"/>
    </w:lvl>
    <w:lvl w:ilvl="4" w:tplc="7B328EA4">
      <w:numFmt w:val="decimal"/>
      <w:lvlText w:val=""/>
      <w:lvlJc w:val="left"/>
    </w:lvl>
    <w:lvl w:ilvl="5" w:tplc="CB74B440">
      <w:numFmt w:val="decimal"/>
      <w:lvlText w:val=""/>
      <w:lvlJc w:val="left"/>
    </w:lvl>
    <w:lvl w:ilvl="6" w:tplc="6DF834A6">
      <w:numFmt w:val="decimal"/>
      <w:lvlText w:val=""/>
      <w:lvlJc w:val="left"/>
    </w:lvl>
    <w:lvl w:ilvl="7" w:tplc="194E15C8">
      <w:numFmt w:val="decimal"/>
      <w:lvlText w:val=""/>
      <w:lvlJc w:val="left"/>
    </w:lvl>
    <w:lvl w:ilvl="8" w:tplc="FC889A5E">
      <w:numFmt w:val="decimal"/>
      <w:lvlText w:val=""/>
      <w:lvlJc w:val="left"/>
    </w:lvl>
  </w:abstractNum>
  <w:num w:numId="1" w16cid:durableId="420569801">
    <w:abstractNumId w:val="0"/>
    <w:lvlOverride w:ilvl="0">
      <w:startOverride w:val="1"/>
    </w:lvlOverride>
  </w:num>
  <w:num w:numId="2" w16cid:durableId="10890434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3E6"/>
    <w:rsid w:val="0048240A"/>
    <w:rsid w:val="0064160B"/>
    <w:rsid w:val="008223B3"/>
    <w:rsid w:val="008873E6"/>
    <w:rsid w:val="00C04BF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4C2B"/>
  <w15:docId w15:val="{5BF54F4D-9495-407C-99CD-3B2D83B85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320" w:after="140"/>
      <w:outlineLvl w:val="0"/>
    </w:pPr>
    <w:rPr>
      <w:b/>
      <w:bCs/>
      <w:color w:val="2E6B5E"/>
      <w:sz w:val="30"/>
      <w:szCs w:val="30"/>
    </w:rPr>
  </w:style>
  <w:style w:type="paragraph" w:styleId="Kop2">
    <w:name w:val="heading 2"/>
    <w:uiPriority w:val="9"/>
    <w:unhideWhenUsed/>
    <w:qFormat/>
    <w:pPr>
      <w:spacing w:before="220" w:after="100"/>
      <w:outlineLvl w:val="1"/>
    </w:pPr>
    <w:rPr>
      <w:b/>
      <w:bCs/>
      <w:color w:val="1F3B36"/>
      <w:sz w:val="24"/>
      <w:szCs w:val="24"/>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831101AE8D4D4FB864D4D494A184BA" ma:contentTypeVersion="11" ma:contentTypeDescription="Een nieuw document maken." ma:contentTypeScope="" ma:versionID="efa2ae8e487baf9df5b422ac0454f197">
  <xsd:schema xmlns:xsd="http://www.w3.org/2001/XMLSchema" xmlns:xs="http://www.w3.org/2001/XMLSchema" xmlns:p="http://schemas.microsoft.com/office/2006/metadata/properties" xmlns:ns2="3a61f4c8-745c-4754-be39-5d010ae274db" xmlns:ns3="ef488cbd-b085-4c44-8d01-c0f995d06288" targetNamespace="http://schemas.microsoft.com/office/2006/metadata/properties" ma:root="true" ma:fieldsID="abb58e5991c5765c010bd9615f6002eb" ns2:_="" ns3:_="">
    <xsd:import namespace="3a61f4c8-745c-4754-be39-5d010ae274db"/>
    <xsd:import namespace="ef488cbd-b085-4c44-8d01-c0f995d062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1f4c8-745c-4754-be39-5d010ae27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d6dd8ad-2f8b-4e4c-a168-feaf65d4c9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88cbd-b085-4c44-8d01-c0f995d062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f4529f-6a03-4744-b2ac-63383df5de74}" ma:internalName="TaxCatchAll" ma:showField="CatchAllData" ma:web="ef488cbd-b085-4c44-8d01-c0f995d06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488cbd-b085-4c44-8d01-c0f995d06288" xsi:nil="true"/>
    <lcf76f155ced4ddcb4097134ff3c332f xmlns="3a61f4c8-745c-4754-be39-5d010ae274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DFF238-9894-45C9-9EE3-E9B46A7C1348}"/>
</file>

<file path=customXml/itemProps2.xml><?xml version="1.0" encoding="utf-8"?>
<ds:datastoreItem xmlns:ds="http://schemas.openxmlformats.org/officeDocument/2006/customXml" ds:itemID="{DC77D352-BEDA-42F3-8B32-A5AB2564B797}"/>
</file>

<file path=customXml/itemProps3.xml><?xml version="1.0" encoding="utf-8"?>
<ds:datastoreItem xmlns:ds="http://schemas.openxmlformats.org/officeDocument/2006/customXml" ds:itemID="{0D99DF62-0F3C-4F24-9D65-3CD9D37EE7E3}"/>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3962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Nathalie De Ridder</cp:lastModifiedBy>
  <cp:revision>2</cp:revision>
  <dcterms:created xsi:type="dcterms:W3CDTF">2026-10-26T09:10:00Z</dcterms:created>
  <dcterms:modified xsi:type="dcterms:W3CDTF">2026-10-26T09:10:00Z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0x01010004831101AE8D4D4FB864D4D494A184BA</vt:lpwstr>
  </property>
</Properties>
</file>